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732D93" w14:textId="77777777" w:rsidR="007D5F76" w:rsidRDefault="007D5F76">
      <w:pPr>
        <w:spacing w:before="120"/>
        <w:jc w:val="center"/>
        <w:rPr>
          <w:b/>
        </w:rPr>
      </w:pPr>
      <w:r w:rsidRPr="007D5F76">
        <w:rPr>
          <w:b/>
        </w:rPr>
        <w:t>SUBJECT THEMATICS</w:t>
      </w:r>
    </w:p>
    <w:p w14:paraId="4C42ED4A" w14:textId="32449E6B" w:rsidR="006C5197" w:rsidRPr="005529BE" w:rsidRDefault="007D5F76">
      <w:pPr>
        <w:spacing w:before="120"/>
        <w:jc w:val="center"/>
        <w:rPr>
          <w:b/>
        </w:rPr>
      </w:pPr>
      <w:r>
        <w:rPr>
          <w:b/>
        </w:rPr>
        <w:t>Name of the subject</w:t>
      </w:r>
      <w:r w:rsidR="007D5C0F" w:rsidRPr="005529BE">
        <w:rPr>
          <w:b/>
        </w:rPr>
        <w:t xml:space="preserve">: </w:t>
      </w:r>
      <w:r w:rsidR="00540778">
        <w:rPr>
          <w:b/>
        </w:rPr>
        <w:t>Seminar on Labour Law 1.</w:t>
      </w:r>
    </w:p>
    <w:p w14:paraId="1BE05CD0" w14:textId="1CB55881" w:rsidR="00F02F44" w:rsidRPr="005529BE" w:rsidRDefault="007D5F76">
      <w:pPr>
        <w:spacing w:before="120"/>
        <w:jc w:val="center"/>
        <w:rPr>
          <w:b/>
        </w:rPr>
      </w:pPr>
      <w:r w:rsidRPr="007D5F76">
        <w:rPr>
          <w:b/>
        </w:rPr>
        <w:t>Law (full-time/part-time)</w:t>
      </w:r>
      <w:r>
        <w:rPr>
          <w:b/>
        </w:rPr>
        <w:t xml:space="preserve"> </w:t>
      </w:r>
      <w:r w:rsidR="006A0E14">
        <w:rPr>
          <w:b/>
        </w:rPr>
        <w:t>202</w:t>
      </w:r>
      <w:r w:rsidR="000375E8">
        <w:rPr>
          <w:b/>
        </w:rPr>
        <w:t>5</w:t>
      </w:r>
      <w:r w:rsidR="006A0E14">
        <w:rPr>
          <w:b/>
        </w:rPr>
        <w:t>/2</w:t>
      </w:r>
      <w:r w:rsidR="000375E8">
        <w:rPr>
          <w:b/>
        </w:rPr>
        <w:t>6</w:t>
      </w:r>
      <w:r w:rsidR="00F02F44">
        <w:rPr>
          <w:b/>
        </w:rPr>
        <w:t>/1.</w:t>
      </w:r>
    </w:p>
    <w:tbl>
      <w:tblPr>
        <w:tblW w:w="9670" w:type="dxa"/>
        <w:tblInd w:w="108" w:type="dxa"/>
        <w:tblCellMar>
          <w:left w:w="10" w:type="dxa"/>
          <w:right w:w="10" w:type="dxa"/>
        </w:tblCellMar>
        <w:tblLook w:val="0000" w:firstRow="0" w:lastRow="0" w:firstColumn="0" w:lastColumn="0" w:noHBand="0" w:noVBand="0"/>
      </w:tblPr>
      <w:tblGrid>
        <w:gridCol w:w="4835"/>
        <w:gridCol w:w="4835"/>
      </w:tblGrid>
      <w:tr w:rsidR="0010535D" w:rsidRPr="005529BE" w14:paraId="288BD82F" w14:textId="77777777">
        <w:tc>
          <w:tcPr>
            <w:tcW w:w="483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556711" w14:textId="4D819725" w:rsidR="0010535D" w:rsidRDefault="007D5F76">
            <w:pPr>
              <w:spacing w:after="0" w:line="240" w:lineRule="auto"/>
              <w:rPr>
                <w:b/>
              </w:rPr>
            </w:pPr>
            <w:r>
              <w:rPr>
                <w:b/>
              </w:rPr>
              <w:t>Name of the subject</w:t>
            </w:r>
            <w:r w:rsidR="0077591B" w:rsidRPr="005529BE">
              <w:rPr>
                <w:b/>
              </w:rPr>
              <w:t>:</w:t>
            </w:r>
          </w:p>
          <w:p w14:paraId="3D2032AA" w14:textId="77777777" w:rsidR="00540778" w:rsidRPr="005529BE" w:rsidRDefault="00540778">
            <w:pPr>
              <w:spacing w:after="0" w:line="240" w:lineRule="auto"/>
              <w:rPr>
                <w:b/>
              </w:rPr>
            </w:pPr>
          </w:p>
          <w:p w14:paraId="2C5F9FF0" w14:textId="4D7F2FA0" w:rsidR="007D087B" w:rsidRPr="005529BE" w:rsidRDefault="00540778">
            <w:pPr>
              <w:spacing w:after="0" w:line="240" w:lineRule="auto"/>
              <w:rPr>
                <w:b/>
              </w:rPr>
            </w:pPr>
            <w:r>
              <w:rPr>
                <w:b/>
              </w:rPr>
              <w:t>Seminar on Labour Law 1.</w:t>
            </w:r>
          </w:p>
          <w:p w14:paraId="6B878CD5" w14:textId="24DDCF0A" w:rsidR="007D087B" w:rsidRPr="005529BE" w:rsidRDefault="007D087B">
            <w:pPr>
              <w:spacing w:after="0" w:line="240" w:lineRule="auto"/>
            </w:pPr>
          </w:p>
          <w:p w14:paraId="4A32AEA1" w14:textId="77777777" w:rsidR="0010535D" w:rsidRPr="005529BE" w:rsidRDefault="0010535D">
            <w:pPr>
              <w:spacing w:after="0" w:line="240" w:lineRule="auto"/>
              <w:rPr>
                <w:i/>
              </w:rPr>
            </w:pP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623C05" w14:textId="41D0C119" w:rsidR="00B061CE" w:rsidRPr="005529BE" w:rsidRDefault="007D5F76">
            <w:pPr>
              <w:spacing w:after="0" w:line="240" w:lineRule="auto"/>
            </w:pPr>
            <w:r>
              <w:rPr>
                <w:b/>
              </w:rPr>
              <w:t>Neptun code of the subject</w:t>
            </w:r>
            <w:r w:rsidR="0077591B" w:rsidRPr="005529BE">
              <w:rPr>
                <w:b/>
              </w:rPr>
              <w:t>:</w:t>
            </w:r>
            <w:r w:rsidR="0077591B" w:rsidRPr="005529BE">
              <w:t xml:space="preserve"> </w:t>
            </w:r>
          </w:p>
          <w:p w14:paraId="74A54402" w14:textId="77777777" w:rsidR="007D087B" w:rsidRPr="005529BE" w:rsidRDefault="007D087B">
            <w:pPr>
              <w:spacing w:after="0" w:line="240" w:lineRule="auto"/>
            </w:pPr>
          </w:p>
          <w:p w14:paraId="032F09C6" w14:textId="467854B6" w:rsidR="007D087B" w:rsidRPr="005529BE" w:rsidRDefault="003649B6">
            <w:pPr>
              <w:spacing w:after="0" w:line="240" w:lineRule="auto"/>
            </w:pPr>
            <w:r w:rsidRPr="005529BE">
              <w:t>AJAMU</w:t>
            </w:r>
            <w:r w:rsidR="007D5C0F" w:rsidRPr="005529BE">
              <w:t>2</w:t>
            </w:r>
            <w:r w:rsidR="00540778">
              <w:t>61</w:t>
            </w:r>
            <w:r w:rsidR="007D5C0F" w:rsidRPr="005529BE">
              <w:t>N5</w:t>
            </w:r>
          </w:p>
          <w:p w14:paraId="3E96ACF3" w14:textId="6AB19BD3" w:rsidR="00CA5F3E" w:rsidRPr="005529BE" w:rsidRDefault="003649B6">
            <w:pPr>
              <w:spacing w:after="0" w:line="240" w:lineRule="auto"/>
            </w:pPr>
            <w:r w:rsidRPr="005529BE">
              <w:t>AJAMU</w:t>
            </w:r>
            <w:r w:rsidR="00967C5B" w:rsidRPr="005529BE">
              <w:t>2</w:t>
            </w:r>
            <w:r w:rsidR="00540778">
              <w:t>61</w:t>
            </w:r>
            <w:r w:rsidR="007D5C0F" w:rsidRPr="005529BE">
              <w:t>L5</w:t>
            </w:r>
          </w:p>
          <w:p w14:paraId="283EE046" w14:textId="77777777" w:rsidR="007D5F76" w:rsidRPr="007D5F76" w:rsidRDefault="007D5F76" w:rsidP="007D5F76">
            <w:pPr>
              <w:spacing w:after="0" w:line="240" w:lineRule="auto"/>
              <w:rPr>
                <w:b/>
                <w:bCs/>
              </w:rPr>
            </w:pPr>
            <w:r w:rsidRPr="007D5F76">
              <w:rPr>
                <w:b/>
                <w:bCs/>
              </w:rPr>
              <w:t xml:space="preserve">Institute responsible for: </w:t>
            </w:r>
          </w:p>
          <w:p w14:paraId="0F2EA8E3" w14:textId="77777777" w:rsidR="007D5F76" w:rsidRDefault="007D5F76" w:rsidP="007D5F76">
            <w:pPr>
              <w:spacing w:after="0" w:line="240" w:lineRule="auto"/>
            </w:pPr>
          </w:p>
          <w:p w14:paraId="0C11BC93" w14:textId="77777777" w:rsidR="007D5F76" w:rsidRDefault="007D5F76" w:rsidP="007D5F76">
            <w:pPr>
              <w:spacing w:after="0" w:line="240" w:lineRule="auto"/>
            </w:pPr>
            <w:r>
              <w:t>Institute of Civil Studies (CTI)</w:t>
            </w:r>
          </w:p>
          <w:p w14:paraId="484F62BD" w14:textId="1F7BF80B" w:rsidR="0010535D" w:rsidRPr="005529BE" w:rsidRDefault="007D5F76" w:rsidP="007D5F76">
            <w:pPr>
              <w:spacing w:after="0" w:line="240" w:lineRule="auto"/>
            </w:pPr>
            <w:r>
              <w:t>Department of Agricultural and Labour Law (AMU)</w:t>
            </w:r>
          </w:p>
        </w:tc>
      </w:tr>
      <w:tr w:rsidR="0010535D" w:rsidRPr="005529BE" w14:paraId="23956848" w14:textId="77777777">
        <w:tc>
          <w:tcPr>
            <w:tcW w:w="483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F14FA7" w14:textId="77777777" w:rsidR="0010535D" w:rsidRPr="005529BE" w:rsidRDefault="0010535D">
            <w:pPr>
              <w:spacing w:after="0" w:line="240" w:lineRule="auto"/>
            </w:pP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D60BF3" w14:textId="27402554" w:rsidR="0010535D" w:rsidRPr="007D5F76" w:rsidRDefault="007D5F76">
            <w:pPr>
              <w:spacing w:after="0" w:line="240" w:lineRule="auto"/>
              <w:rPr>
                <w:b/>
                <w:bCs/>
              </w:rPr>
            </w:pPr>
            <w:r w:rsidRPr="007D5F76">
              <w:rPr>
                <w:b/>
                <w:bCs/>
              </w:rPr>
              <w:t>Subject element: compulsory</w:t>
            </w:r>
          </w:p>
        </w:tc>
      </w:tr>
      <w:tr w:rsidR="0010535D" w:rsidRPr="005529BE" w14:paraId="3062C9A6" w14:textId="77777777">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73009A" w14:textId="77777777" w:rsidR="007D5F76" w:rsidRDefault="007D5F76" w:rsidP="007D5F76">
            <w:pPr>
              <w:spacing w:after="0" w:line="240" w:lineRule="auto"/>
            </w:pPr>
            <w:r w:rsidRPr="007D5F76">
              <w:rPr>
                <w:b/>
                <w:bCs/>
              </w:rPr>
              <w:t>Responsible for</w:t>
            </w:r>
            <w:r>
              <w:t xml:space="preserve">: </w:t>
            </w:r>
          </w:p>
          <w:p w14:paraId="305E6AFE" w14:textId="2F617F93" w:rsidR="005529BE" w:rsidRDefault="00782702" w:rsidP="007D5F76">
            <w:pPr>
              <w:spacing w:after="0" w:line="240" w:lineRule="auto"/>
            </w:pPr>
            <w:r>
              <w:t>Prof. Dr. Jakab Nóra</w:t>
            </w:r>
            <w:r w:rsidR="007D5F76">
              <w:t xml:space="preserve"> Professor</w:t>
            </w:r>
          </w:p>
          <w:p w14:paraId="4A656F11" w14:textId="58EAF74D" w:rsidR="008B056F" w:rsidRPr="005529BE" w:rsidRDefault="008B056F" w:rsidP="007D5F76">
            <w:pPr>
              <w:spacing w:after="0" w:line="240" w:lineRule="auto"/>
            </w:pPr>
          </w:p>
        </w:tc>
      </w:tr>
      <w:tr w:rsidR="0010535D" w:rsidRPr="005529BE" w14:paraId="5E36EC0E" w14:textId="77777777">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DEFFD5" w14:textId="77777777" w:rsidR="007D5F76" w:rsidRDefault="007D5F76" w:rsidP="007D5F76">
            <w:pPr>
              <w:spacing w:after="0" w:line="240" w:lineRule="auto"/>
            </w:pPr>
            <w:r w:rsidRPr="007D5F76">
              <w:rPr>
                <w:b/>
                <w:bCs/>
              </w:rPr>
              <w:t>Contributing teacher(s</w:t>
            </w:r>
            <w:r>
              <w:t xml:space="preserve">): </w:t>
            </w:r>
          </w:p>
          <w:p w14:paraId="5A096FDC" w14:textId="77777777" w:rsidR="007D5F76" w:rsidRDefault="007D5F76" w:rsidP="007D5F76">
            <w:pPr>
              <w:spacing w:after="0" w:line="240" w:lineRule="auto"/>
            </w:pPr>
            <w:r>
              <w:t>Dr. Zoltán Rácz PhD Associate Professor</w:t>
            </w:r>
          </w:p>
          <w:p w14:paraId="371530D3" w14:textId="1B4F8A35" w:rsidR="007D5F76" w:rsidRDefault="007D5F76" w:rsidP="007D5F76">
            <w:pPr>
              <w:spacing w:after="0" w:line="240" w:lineRule="auto"/>
            </w:pPr>
            <w:r>
              <w:t>Laura Kovács-Berényi Dr. Assistant Professor</w:t>
            </w:r>
          </w:p>
          <w:p w14:paraId="563AB589" w14:textId="29516B23" w:rsidR="007D5F76" w:rsidRDefault="007D5F76" w:rsidP="007D5F76">
            <w:pPr>
              <w:spacing w:after="0" w:line="240" w:lineRule="auto"/>
            </w:pPr>
            <w:r>
              <w:t>Bernadett Solymosi-Szekeres Dr. Assistant Professor</w:t>
            </w:r>
          </w:p>
          <w:p w14:paraId="42FEE9B1" w14:textId="77777777" w:rsidR="007D5F76" w:rsidRDefault="007D5F76" w:rsidP="007D5F76">
            <w:pPr>
              <w:spacing w:after="0" w:line="240" w:lineRule="auto"/>
            </w:pPr>
            <w:r>
              <w:t>Dr. Hilda Tóth PhD Associate Professor</w:t>
            </w:r>
          </w:p>
          <w:p w14:paraId="4857F960" w14:textId="4CEE88B3" w:rsidR="007D5F76" w:rsidRDefault="007D5F76" w:rsidP="007D5F76">
            <w:pPr>
              <w:spacing w:after="0" w:line="240" w:lineRule="auto"/>
            </w:pPr>
            <w:r>
              <w:t>Prof. Dr. Nóra Jakab Professor</w:t>
            </w:r>
          </w:p>
          <w:p w14:paraId="7206BC0D" w14:textId="77777777" w:rsidR="007D5F76" w:rsidRDefault="007D5F76" w:rsidP="007D5F76">
            <w:pPr>
              <w:spacing w:after="0" w:line="240" w:lineRule="auto"/>
            </w:pPr>
            <w:r>
              <w:t>Dr. Gábor Mélypataki Associate Professor</w:t>
            </w:r>
          </w:p>
          <w:p w14:paraId="3661BA5A" w14:textId="0769394F" w:rsidR="00737162" w:rsidRPr="005529BE" w:rsidRDefault="007D5F76" w:rsidP="007D5F76">
            <w:pPr>
              <w:spacing w:after="0" w:line="240" w:lineRule="auto"/>
            </w:pPr>
            <w:r>
              <w:t>Dr. Dávid Máté - Assistant Professor</w:t>
            </w:r>
          </w:p>
        </w:tc>
      </w:tr>
      <w:tr w:rsidR="0010535D" w:rsidRPr="005529BE" w14:paraId="6A75CB15" w14:textId="77777777">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6A496E" w14:textId="77777777" w:rsidR="007D5F76" w:rsidRDefault="007D5F76" w:rsidP="007D5F76">
            <w:pPr>
              <w:spacing w:after="0" w:line="240" w:lineRule="auto"/>
            </w:pPr>
            <w:r w:rsidRPr="007D5F76">
              <w:rPr>
                <w:b/>
                <w:bCs/>
              </w:rPr>
              <w:t>Proposed semester</w:t>
            </w:r>
            <w:r>
              <w:t xml:space="preserve">: </w:t>
            </w:r>
          </w:p>
          <w:p w14:paraId="798FD973" w14:textId="77777777" w:rsidR="007D5F76" w:rsidRDefault="007D5F76" w:rsidP="007D5F76">
            <w:pPr>
              <w:spacing w:after="0" w:line="240" w:lineRule="auto"/>
            </w:pPr>
            <w:r>
              <w:t>full-time: 5th semester - autumn</w:t>
            </w:r>
          </w:p>
          <w:p w14:paraId="07DECFE4" w14:textId="2DE2A86D" w:rsidR="0010535D" w:rsidRPr="005529BE" w:rsidRDefault="008B056F" w:rsidP="007D5F76">
            <w:pPr>
              <w:spacing w:after="0" w:line="240" w:lineRule="auto"/>
            </w:pPr>
            <w:r>
              <w:t xml:space="preserve">part-time: </w:t>
            </w:r>
            <w:r w:rsidR="007D5F76">
              <w:t>5th semester - autumn</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40DB03" w14:textId="77777777" w:rsidR="007D5F76" w:rsidRPr="007D5F76" w:rsidRDefault="007D5F76" w:rsidP="007D5F76">
            <w:pPr>
              <w:spacing w:after="0" w:line="240" w:lineRule="auto"/>
              <w:rPr>
                <w:b/>
                <w:bCs/>
              </w:rPr>
            </w:pPr>
            <w:r w:rsidRPr="007D5F76">
              <w:rPr>
                <w:b/>
                <w:bCs/>
              </w:rPr>
              <w:t xml:space="preserve">Prerequisite: </w:t>
            </w:r>
          </w:p>
          <w:p w14:paraId="03944709" w14:textId="7D1EDDB9" w:rsidR="0010535D" w:rsidRPr="005529BE" w:rsidRDefault="007D5F76" w:rsidP="007D5F76">
            <w:pPr>
              <w:spacing w:after="0" w:line="240" w:lineRule="auto"/>
            </w:pPr>
            <w:r>
              <w:t>-</w:t>
            </w:r>
          </w:p>
        </w:tc>
      </w:tr>
      <w:tr w:rsidR="0010535D" w:rsidRPr="005529BE" w14:paraId="5C55A911" w14:textId="77777777">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8E551B" w14:textId="77777777" w:rsidR="007D5F76" w:rsidRPr="007D5F76" w:rsidRDefault="007D5F76" w:rsidP="007D5F76">
            <w:pPr>
              <w:spacing w:after="0" w:line="240" w:lineRule="auto"/>
              <w:rPr>
                <w:b/>
              </w:rPr>
            </w:pPr>
            <w:r w:rsidRPr="007D5F76">
              <w:rPr>
                <w:b/>
              </w:rPr>
              <w:t xml:space="preserve">Hours per week: </w:t>
            </w:r>
          </w:p>
          <w:p w14:paraId="4463D82E" w14:textId="77777777" w:rsidR="007D5F76" w:rsidRPr="007D5F76" w:rsidRDefault="007D5F76" w:rsidP="007D5F76">
            <w:pPr>
              <w:spacing w:after="0" w:line="240" w:lineRule="auto"/>
              <w:rPr>
                <w:b/>
              </w:rPr>
            </w:pPr>
            <w:r w:rsidRPr="007D5F76">
              <w:rPr>
                <w:b/>
              </w:rPr>
              <w:t>daytime: 2 hours per week</w:t>
            </w:r>
          </w:p>
          <w:p w14:paraId="53891D45" w14:textId="456941B7" w:rsidR="0010535D" w:rsidRPr="005529BE" w:rsidRDefault="007D5F76" w:rsidP="007D5F76">
            <w:pPr>
              <w:spacing w:after="0" w:line="240" w:lineRule="auto"/>
            </w:pPr>
            <w:r w:rsidRPr="007D5F76">
              <w:rPr>
                <w:b/>
              </w:rPr>
              <w:t>correspondence: 2 hours per semester</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2050CB" w14:textId="77777777" w:rsidR="007D5F76" w:rsidRDefault="007D5F76" w:rsidP="007D5F76">
            <w:pPr>
              <w:spacing w:after="0" w:line="240" w:lineRule="auto"/>
            </w:pPr>
            <w:r w:rsidRPr="007D5F76">
              <w:rPr>
                <w:b/>
                <w:bCs/>
              </w:rPr>
              <w:t>How to report</w:t>
            </w:r>
            <w:r>
              <w:t xml:space="preserve">: </w:t>
            </w:r>
          </w:p>
          <w:p w14:paraId="5A286FCB" w14:textId="06C832AC" w:rsidR="0010535D" w:rsidRPr="005529BE" w:rsidRDefault="007D5F76" w:rsidP="007D5F76">
            <w:pPr>
              <w:spacing w:after="0" w:line="240" w:lineRule="auto"/>
            </w:pPr>
            <w:r>
              <w:t>practical grade</w:t>
            </w:r>
          </w:p>
        </w:tc>
      </w:tr>
      <w:tr w:rsidR="0010535D" w:rsidRPr="005529BE" w14:paraId="4FEBF0E0" w14:textId="77777777">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EACFC4" w14:textId="77777777" w:rsidR="008B056F" w:rsidRPr="008B056F" w:rsidRDefault="008B056F" w:rsidP="008B056F">
            <w:pPr>
              <w:spacing w:after="0" w:line="240" w:lineRule="auto"/>
              <w:rPr>
                <w:b/>
                <w:bCs/>
              </w:rPr>
            </w:pPr>
            <w:r w:rsidRPr="008B056F">
              <w:rPr>
                <w:b/>
                <w:bCs/>
              </w:rPr>
              <w:t xml:space="preserve">Credit: </w:t>
            </w:r>
          </w:p>
          <w:p w14:paraId="24455324" w14:textId="6031587C" w:rsidR="0010535D" w:rsidRPr="005529BE" w:rsidRDefault="008B056F" w:rsidP="008B056F">
            <w:pPr>
              <w:spacing w:after="0" w:line="240" w:lineRule="auto"/>
            </w:pPr>
            <w:r>
              <w:t>full-time lecturer: 1</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65B61C" w14:textId="77777777" w:rsidR="008B056F" w:rsidRDefault="008B056F" w:rsidP="008B056F">
            <w:pPr>
              <w:spacing w:after="0" w:line="240" w:lineRule="auto"/>
            </w:pPr>
            <w:r>
              <w:t xml:space="preserve">Working schedule: </w:t>
            </w:r>
          </w:p>
          <w:p w14:paraId="387DDF4A" w14:textId="0F0825F8" w:rsidR="0010535D" w:rsidRPr="005529BE" w:rsidRDefault="008B056F" w:rsidP="008B056F">
            <w:pPr>
              <w:spacing w:after="0" w:line="240" w:lineRule="auto"/>
            </w:pPr>
            <w:r>
              <w:t>full-time/part-time</w:t>
            </w:r>
          </w:p>
        </w:tc>
      </w:tr>
      <w:tr w:rsidR="0010535D" w:rsidRPr="005529BE" w14:paraId="4B9A079B" w14:textId="77777777">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A1D277" w14:textId="77777777" w:rsidR="008B056F" w:rsidRPr="008B056F" w:rsidRDefault="008B056F" w:rsidP="008B056F">
            <w:pPr>
              <w:spacing w:after="0" w:line="240" w:lineRule="auto"/>
              <w:rPr>
                <w:b/>
                <w:bCs/>
              </w:rPr>
            </w:pPr>
            <w:r w:rsidRPr="008B056F">
              <w:rPr>
                <w:b/>
                <w:bCs/>
              </w:rPr>
              <w:t>Mission and purpose of the subject:</w:t>
            </w:r>
          </w:p>
          <w:p w14:paraId="32DF3D5C" w14:textId="5E141371" w:rsidR="00540778" w:rsidRPr="005529BE" w:rsidRDefault="008B056F" w:rsidP="008B056F">
            <w:pPr>
              <w:spacing w:after="0" w:line="240" w:lineRule="auto"/>
            </w:pPr>
            <w:r>
              <w:t>An important objective in the study of labour law is to familiarise students not only with the theoretical rules of this broad field of law, but also with its practice The course aims to deepen the knowledge acquired during the theoretical education by presenting practical examples and solving cases related to Labour Law I. In addition to solving legal cases, the emphasis is on familiarising students with the opinions of the Labour Court and on the processing of Hungarian and foreign literature related to the subject.</w:t>
            </w:r>
          </w:p>
          <w:p w14:paraId="6E83A54B" w14:textId="77777777" w:rsidR="008B056F" w:rsidRDefault="008B056F" w:rsidP="008B056F">
            <w:pPr>
              <w:spacing w:after="0" w:line="240" w:lineRule="auto"/>
            </w:pPr>
            <w:r w:rsidRPr="008B056F">
              <w:rPr>
                <w:b/>
                <w:bCs/>
              </w:rPr>
              <w:t>Competences to develop</w:t>
            </w:r>
            <w:r>
              <w:t>:</w:t>
            </w:r>
          </w:p>
          <w:p w14:paraId="4B692C93" w14:textId="77777777" w:rsidR="008B056F" w:rsidRDefault="008B056F" w:rsidP="008B056F">
            <w:pPr>
              <w:spacing w:after="0" w:line="240" w:lineRule="auto"/>
            </w:pPr>
            <w:r>
              <w:t>Knowledge: T1, T6, T11, T14</w:t>
            </w:r>
          </w:p>
          <w:p w14:paraId="1CDFE6D6" w14:textId="77777777" w:rsidR="008B056F" w:rsidRDefault="008B056F" w:rsidP="008B056F">
            <w:pPr>
              <w:spacing w:after="0" w:line="240" w:lineRule="auto"/>
            </w:pPr>
            <w:r>
              <w:t>ability: K11, K12, K24</w:t>
            </w:r>
          </w:p>
          <w:p w14:paraId="54A754A4" w14:textId="77777777" w:rsidR="008B056F" w:rsidRDefault="008B056F" w:rsidP="008B056F">
            <w:pPr>
              <w:spacing w:after="0" w:line="240" w:lineRule="auto"/>
            </w:pPr>
            <w:r>
              <w:t>Attitude: A8, A13</w:t>
            </w:r>
          </w:p>
          <w:p w14:paraId="3D2D3986" w14:textId="77777777" w:rsidR="0010535D" w:rsidRDefault="008B056F" w:rsidP="008B056F">
            <w:pPr>
              <w:spacing w:after="0" w:line="240" w:lineRule="auto"/>
            </w:pPr>
            <w:r>
              <w:t>autonomy and responsibility: F5</w:t>
            </w:r>
          </w:p>
          <w:p w14:paraId="11AD9782" w14:textId="3266FA8F" w:rsidR="008B056F" w:rsidRPr="005529BE" w:rsidRDefault="008B056F" w:rsidP="008B056F">
            <w:pPr>
              <w:spacing w:after="0" w:line="240" w:lineRule="auto"/>
            </w:pPr>
          </w:p>
        </w:tc>
      </w:tr>
      <w:tr w:rsidR="005529BE" w:rsidRPr="005529BE" w14:paraId="244CD927" w14:textId="77777777" w:rsidTr="00282BF6">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093DE6" w14:textId="14821E8B" w:rsidR="00097C5D" w:rsidRPr="008B056F" w:rsidRDefault="008B056F" w:rsidP="00097C5D">
            <w:pPr>
              <w:spacing w:after="0" w:line="240" w:lineRule="auto"/>
              <w:rPr>
                <w:b/>
                <w:bCs/>
              </w:rPr>
            </w:pPr>
            <w:r w:rsidRPr="008B056F">
              <w:rPr>
                <w:b/>
                <w:bCs/>
              </w:rPr>
              <w:t>Description of the subject:</w:t>
            </w:r>
          </w:p>
          <w:p w14:paraId="609870CD" w14:textId="77777777" w:rsidR="00097C5D" w:rsidRDefault="00097C5D" w:rsidP="00097C5D">
            <w:pPr>
              <w:spacing w:after="0" w:line="240" w:lineRule="auto"/>
            </w:pPr>
            <w:r>
              <w:t>1. Labour law in the light of European Union legislation. International labour law, the role of the ILO in labour law legislation.</w:t>
            </w:r>
          </w:p>
          <w:p w14:paraId="532C56EB" w14:textId="77777777" w:rsidR="00097C5D" w:rsidRDefault="00097C5D" w:rsidP="00097C5D">
            <w:pPr>
              <w:spacing w:after="0" w:line="240" w:lineRule="auto"/>
            </w:pPr>
            <w:r>
              <w:t xml:space="preserve">2. The relationship between labour law and civil law. </w:t>
            </w:r>
          </w:p>
          <w:p w14:paraId="670F452B" w14:textId="77777777" w:rsidR="00097C5D" w:rsidRDefault="00097C5D" w:rsidP="00097C5D">
            <w:pPr>
              <w:spacing w:after="0" w:line="240" w:lineRule="auto"/>
            </w:pPr>
            <w:r>
              <w:t xml:space="preserve">3. Historical development of labour law. </w:t>
            </w:r>
          </w:p>
          <w:p w14:paraId="4FDD6D9E" w14:textId="77777777" w:rsidR="00097C5D" w:rsidRDefault="00097C5D" w:rsidP="00097C5D">
            <w:pPr>
              <w:spacing w:after="0" w:line="240" w:lineRule="auto"/>
            </w:pPr>
            <w:r>
              <w:t xml:space="preserve">4. Scope of the Labour Code, the Labour Code, the Labour Code, the Labour Code. </w:t>
            </w:r>
          </w:p>
          <w:p w14:paraId="7CC32EEC" w14:textId="77777777" w:rsidR="00097C5D" w:rsidRDefault="00097C5D" w:rsidP="00097C5D">
            <w:pPr>
              <w:spacing w:after="0" w:line="240" w:lineRule="auto"/>
            </w:pPr>
            <w:r>
              <w:t xml:space="preserve">5. System of individual labour law. </w:t>
            </w:r>
          </w:p>
          <w:p w14:paraId="66EBFC7B" w14:textId="77777777" w:rsidR="00097C5D" w:rsidRDefault="00097C5D" w:rsidP="00097C5D">
            <w:pPr>
              <w:spacing w:after="0" w:line="240" w:lineRule="auto"/>
            </w:pPr>
            <w:r>
              <w:t>6. General provisions of the Labour Code</w:t>
            </w:r>
          </w:p>
          <w:p w14:paraId="2BE6AC47" w14:textId="00C17D56" w:rsidR="00097C5D" w:rsidRDefault="00097C5D" w:rsidP="00097C5D">
            <w:pPr>
              <w:spacing w:after="0" w:line="240" w:lineRule="auto"/>
            </w:pPr>
            <w:r>
              <w:t>7. The subjects of employment, civil servants, civil servants and government officials, the system of employment</w:t>
            </w:r>
          </w:p>
          <w:p w14:paraId="4B6BE39A" w14:textId="77777777" w:rsidR="00097C5D" w:rsidRDefault="00097C5D" w:rsidP="00097C5D">
            <w:pPr>
              <w:spacing w:after="0" w:line="240" w:lineRule="auto"/>
            </w:pPr>
            <w:r>
              <w:lastRenderedPageBreak/>
              <w:t>8. Amendment of employment contracts. Other employment arrangements. Application of legal consequences Content of employment, rights and obligations</w:t>
            </w:r>
          </w:p>
          <w:p w14:paraId="0507738D" w14:textId="77777777" w:rsidR="00097C5D" w:rsidRDefault="00097C5D" w:rsidP="00097C5D">
            <w:pPr>
              <w:spacing w:after="0" w:line="240" w:lineRule="auto"/>
            </w:pPr>
            <w:r>
              <w:t>9. Regulation of working time in the private and public sectors</w:t>
            </w:r>
          </w:p>
          <w:p w14:paraId="09E88B38" w14:textId="77777777" w:rsidR="00097C5D" w:rsidRDefault="00097C5D" w:rsidP="00097C5D">
            <w:pPr>
              <w:spacing w:after="0" w:line="240" w:lineRule="auto"/>
            </w:pPr>
            <w:r>
              <w:t>10. Rest periods and leave arrangements in the private and public sectors.</w:t>
            </w:r>
          </w:p>
          <w:p w14:paraId="39319027" w14:textId="77777777" w:rsidR="00097C5D" w:rsidRDefault="00097C5D" w:rsidP="00097C5D">
            <w:pPr>
              <w:spacing w:after="0" w:line="240" w:lineRule="auto"/>
            </w:pPr>
            <w:r>
              <w:t>11. Remuneration of work - Wages and salaries</w:t>
            </w:r>
          </w:p>
          <w:p w14:paraId="3D73F379" w14:textId="77777777" w:rsidR="00097C5D" w:rsidRDefault="00097C5D" w:rsidP="00097C5D">
            <w:pPr>
              <w:spacing w:after="0" w:line="240" w:lineRule="auto"/>
            </w:pPr>
            <w:r>
              <w:t>12. Promotion and pay in the civil service</w:t>
            </w:r>
          </w:p>
          <w:p w14:paraId="2450317D" w14:textId="77777777" w:rsidR="00097C5D" w:rsidRDefault="00097C5D" w:rsidP="00097C5D">
            <w:pPr>
              <w:spacing w:after="0" w:line="240" w:lineRule="auto"/>
            </w:pPr>
            <w:r>
              <w:t>13. European labour law I - Free movement of workers</w:t>
            </w:r>
          </w:p>
          <w:p w14:paraId="09E8F832" w14:textId="33875BA8" w:rsidR="005529BE" w:rsidRPr="005529BE" w:rsidRDefault="00097C5D" w:rsidP="00097C5D">
            <w:pPr>
              <w:spacing w:after="0" w:line="240" w:lineRule="auto"/>
            </w:pPr>
            <w:r>
              <w:t>14 European labour law II - Certain special rules</w:t>
            </w:r>
          </w:p>
          <w:p w14:paraId="4D6E8764" w14:textId="77777777" w:rsidR="005529BE" w:rsidRPr="005529BE" w:rsidRDefault="005529BE" w:rsidP="00097C5D">
            <w:pPr>
              <w:spacing w:after="0" w:line="240" w:lineRule="auto"/>
            </w:pPr>
          </w:p>
        </w:tc>
      </w:tr>
      <w:tr w:rsidR="0010535D" w:rsidRPr="005529BE" w14:paraId="34665737" w14:textId="77777777">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F8FB03" w14:textId="77777777" w:rsidR="00A93CA3" w:rsidRPr="00A93CA3" w:rsidRDefault="00A93CA3" w:rsidP="00A93CA3">
            <w:pPr>
              <w:spacing w:after="0" w:line="240" w:lineRule="auto"/>
              <w:rPr>
                <w:b/>
                <w:bCs/>
              </w:rPr>
            </w:pPr>
            <w:r w:rsidRPr="00A93CA3">
              <w:rPr>
                <w:b/>
                <w:bCs/>
              </w:rPr>
              <w:lastRenderedPageBreak/>
              <w:t>Mid-term assessment and evaluation:</w:t>
            </w:r>
          </w:p>
          <w:p w14:paraId="26C29329" w14:textId="77777777" w:rsidR="00A93CA3" w:rsidRDefault="00A93CA3" w:rsidP="00A93CA3">
            <w:pPr>
              <w:spacing w:after="0" w:line="240" w:lineRule="auto"/>
            </w:pPr>
            <w:r>
              <w:t>Attendance check for signature and final examination for a mark</w:t>
            </w:r>
          </w:p>
          <w:p w14:paraId="1194431F" w14:textId="77777777" w:rsidR="00A93CA3" w:rsidRDefault="00A93CA3" w:rsidP="00A93CA3">
            <w:pPr>
              <w:spacing w:after="0" w:line="240" w:lineRule="auto"/>
            </w:pPr>
            <w:r>
              <w:t xml:space="preserve">Attendance at the exercises is required for the signature. Attendance at the exercises is compulsory. Attendance at the practicals is compulsory. If a student misses more than two full-time periods and more than one part-time period, he/she will only be able to obtain a signature if he/she passes a separate report. </w:t>
            </w:r>
          </w:p>
          <w:p w14:paraId="05497F90" w14:textId="77777777" w:rsidR="00A93CA3" w:rsidRDefault="00A93CA3" w:rsidP="00A93CA3">
            <w:pPr>
              <w:spacing w:after="0" w:line="240" w:lineRule="auto"/>
            </w:pPr>
          </w:p>
          <w:p w14:paraId="6FAF68C3" w14:textId="77777777" w:rsidR="00A93CA3" w:rsidRPr="00A93CA3" w:rsidRDefault="00A93CA3" w:rsidP="00A93CA3">
            <w:pPr>
              <w:spacing w:after="0" w:line="240" w:lineRule="auto"/>
              <w:rPr>
                <w:b/>
                <w:bCs/>
              </w:rPr>
            </w:pPr>
            <w:r w:rsidRPr="00A93CA3">
              <w:rPr>
                <w:b/>
                <w:bCs/>
              </w:rPr>
              <w:t>How to achieve a practical grade, assessment:</w:t>
            </w:r>
          </w:p>
          <w:p w14:paraId="3752FC8C" w14:textId="77777777" w:rsidR="00A93CA3" w:rsidRDefault="00A93CA3" w:rsidP="00A93CA3">
            <w:pPr>
              <w:pStyle w:val="Listaszerbekezds"/>
              <w:spacing w:after="0" w:line="240" w:lineRule="auto"/>
            </w:pPr>
            <w:r>
              <w:t xml:space="preserve">During the practical classes, 2 final papers will be written (weeks 43 and 48). </w:t>
            </w:r>
          </w:p>
          <w:p w14:paraId="05AF5C82" w14:textId="77777777" w:rsidR="00A93CA3" w:rsidRDefault="00A93CA3" w:rsidP="00A93CA3">
            <w:pPr>
              <w:pStyle w:val="Listaszerbekezds"/>
              <w:spacing w:after="0" w:line="240" w:lineRule="auto"/>
            </w:pPr>
            <w:r>
              <w:t>In the practical classes, the student will be awarded 100 points, consisting of the following:</w:t>
            </w:r>
          </w:p>
          <w:p w14:paraId="337C8BF1" w14:textId="77777777" w:rsidR="00A93CA3" w:rsidRDefault="00A93CA3" w:rsidP="00A93CA3">
            <w:pPr>
              <w:pStyle w:val="Listaszerbekezds"/>
              <w:spacing w:after="0" w:line="240" w:lineRule="auto"/>
            </w:pPr>
            <w:r>
              <w:t>0-60 points for the two final examinations</w:t>
            </w:r>
          </w:p>
          <w:p w14:paraId="4C11768A" w14:textId="77777777" w:rsidR="00A93CA3" w:rsidRDefault="00A93CA3" w:rsidP="00A93CA3">
            <w:pPr>
              <w:pStyle w:val="Listaszerbekezds"/>
              <w:spacing w:after="0" w:line="240" w:lineRule="auto"/>
            </w:pPr>
            <w:r>
              <w:t>0-20 points for participation in the practicals</w:t>
            </w:r>
          </w:p>
          <w:p w14:paraId="54FD6BBE" w14:textId="77777777" w:rsidR="00A93CA3" w:rsidRDefault="00A93CA3" w:rsidP="00A93CA3">
            <w:pPr>
              <w:pStyle w:val="Listaszerbekezds"/>
              <w:spacing w:after="0" w:line="240" w:lineRule="auto"/>
            </w:pPr>
            <w:r>
              <w:t>0-20 points for the completion of a written assignment at home</w:t>
            </w:r>
          </w:p>
          <w:p w14:paraId="1B282C76" w14:textId="77777777" w:rsidR="0010535D" w:rsidRDefault="00A93CA3" w:rsidP="00A93CA3">
            <w:pPr>
              <w:pStyle w:val="Listaszerbekezds"/>
              <w:spacing w:after="0" w:line="240" w:lineRule="auto"/>
            </w:pPr>
            <w:r>
              <w:t>The assessment will be based on a scale of 5 grades</w:t>
            </w:r>
          </w:p>
          <w:p w14:paraId="165D4361" w14:textId="77777777" w:rsidR="002013B5" w:rsidRPr="002013B5" w:rsidRDefault="002013B5" w:rsidP="002013B5">
            <w:pPr>
              <w:rPr>
                <w:b/>
                <w:lang w:val="en-GB"/>
              </w:rPr>
            </w:pPr>
            <w:r w:rsidRPr="002013B5">
              <w:rPr>
                <w:lang w:val="en-GB"/>
              </w:rPr>
              <w:t>There is a five-scale grading (1-5) where the thresholds are determined as follows: 0-60% fail, 61-70% pass, 71-80% satisfactory, 81-90% good, 91-100% excellent.</w:t>
            </w:r>
          </w:p>
          <w:p w14:paraId="3D63B011" w14:textId="42074BF6" w:rsidR="00672138" w:rsidRPr="005529BE" w:rsidRDefault="00672138" w:rsidP="00A93CA3">
            <w:pPr>
              <w:pStyle w:val="Listaszerbekezds"/>
              <w:spacing w:after="0" w:line="240" w:lineRule="auto"/>
            </w:pPr>
          </w:p>
        </w:tc>
      </w:tr>
      <w:tr w:rsidR="0010535D" w:rsidRPr="005529BE" w14:paraId="5E1187BC" w14:textId="77777777">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2119F8" w14:textId="77777777" w:rsidR="00672138" w:rsidRDefault="00672138" w:rsidP="00672138">
            <w:pPr>
              <w:spacing w:after="0" w:line="240" w:lineRule="auto"/>
              <w:rPr>
                <w:b/>
                <w:sz w:val="24"/>
                <w:szCs w:val="24"/>
                <w:lang w:val="en-GB"/>
              </w:rPr>
            </w:pPr>
            <w:r w:rsidRPr="00A17728">
              <w:rPr>
                <w:b/>
                <w:sz w:val="24"/>
                <w:szCs w:val="24"/>
                <w:lang w:val="en-GB"/>
              </w:rPr>
              <w:t>Compulsory literature:</w:t>
            </w:r>
          </w:p>
          <w:p w14:paraId="23B09D3B" w14:textId="5F98B79F" w:rsidR="00404C3D" w:rsidRDefault="00404C3D" w:rsidP="00404C3D">
            <w:pPr>
              <w:pStyle w:val="Cmsor1"/>
              <w:numPr>
                <w:ilvl w:val="0"/>
                <w:numId w:val="6"/>
              </w:numPr>
              <w:shd w:val="clear" w:color="auto" w:fill="FFFFFF"/>
              <w:spacing w:before="0" w:after="30" w:line="288" w:lineRule="atLeast"/>
              <w:rPr>
                <w:rFonts w:ascii="Times New Roman" w:hAnsi="Times New Roman" w:cs="Times New Roman"/>
                <w:color w:val="auto"/>
                <w:spacing w:val="-5"/>
                <w:sz w:val="22"/>
                <w:szCs w:val="22"/>
              </w:rPr>
            </w:pPr>
            <w:r>
              <w:rPr>
                <w:rFonts w:ascii="Times New Roman" w:hAnsi="Times New Roman" w:cs="Times New Roman"/>
                <w:color w:val="auto"/>
                <w:spacing w:val="-5"/>
                <w:sz w:val="22"/>
                <w:szCs w:val="22"/>
              </w:rPr>
              <w:t>Labour Code (in English)</w:t>
            </w:r>
          </w:p>
          <w:p w14:paraId="41009244" w14:textId="5F0025A2" w:rsidR="00672138" w:rsidRDefault="00672138" w:rsidP="00404C3D">
            <w:pPr>
              <w:pStyle w:val="Cmsor1"/>
              <w:numPr>
                <w:ilvl w:val="0"/>
                <w:numId w:val="6"/>
              </w:numPr>
              <w:shd w:val="clear" w:color="auto" w:fill="FFFFFF"/>
              <w:spacing w:before="0" w:after="30" w:line="288" w:lineRule="atLeast"/>
              <w:rPr>
                <w:rFonts w:ascii="Times New Roman" w:hAnsi="Times New Roman" w:cs="Times New Roman"/>
                <w:color w:val="auto"/>
                <w:spacing w:val="-5"/>
                <w:sz w:val="22"/>
                <w:szCs w:val="22"/>
              </w:rPr>
            </w:pPr>
            <w:r w:rsidRPr="00404C3D">
              <w:rPr>
                <w:rFonts w:ascii="Times New Roman" w:hAnsi="Times New Roman" w:cs="Times New Roman"/>
                <w:color w:val="auto"/>
                <w:spacing w:val="-5"/>
                <w:sz w:val="22"/>
                <w:szCs w:val="22"/>
              </w:rPr>
              <w:t xml:space="preserve">CEE Labour Legislation database – Hungary. </w:t>
            </w:r>
            <w:hyperlink r:id="rId8" w:history="1">
              <w:r w:rsidR="00404C3D" w:rsidRPr="008C4B1E">
                <w:rPr>
                  <w:rStyle w:val="Hiperhivatkozs"/>
                  <w:rFonts w:ascii="Times New Roman" w:hAnsi="Times New Roman" w:cs="Times New Roman"/>
                  <w:spacing w:val="-5"/>
                  <w:sz w:val="22"/>
                  <w:szCs w:val="22"/>
                </w:rPr>
                <w:t>https://www.ilo.org/dyn/ceelex/en/f?p=14100:1</w:t>
              </w:r>
            </w:hyperlink>
            <w:r w:rsidR="00404C3D" w:rsidRPr="00404C3D">
              <w:rPr>
                <w:rFonts w:ascii="Times New Roman" w:hAnsi="Times New Roman" w:cs="Times New Roman"/>
                <w:color w:val="auto"/>
                <w:spacing w:val="-5"/>
                <w:sz w:val="22"/>
                <w:szCs w:val="22"/>
              </w:rPr>
              <w:t>::::::</w:t>
            </w:r>
          </w:p>
          <w:p w14:paraId="651D77DF" w14:textId="0465E8AD" w:rsidR="00404C3D" w:rsidRDefault="002013B5" w:rsidP="00404C3D">
            <w:pPr>
              <w:pStyle w:val="Listaszerbekezds"/>
              <w:numPr>
                <w:ilvl w:val="0"/>
                <w:numId w:val="6"/>
              </w:numPr>
            </w:pPr>
            <w:r>
              <w:t xml:space="preserve">Hungary. </w:t>
            </w:r>
            <w:hyperlink r:id="rId9" w:history="1">
              <w:r w:rsidRPr="008C4B1E">
                <w:rPr>
                  <w:rStyle w:val="Hiperhivatkozs"/>
                </w:rPr>
                <w:t>https://www.ilo.org/dyn/natlex/natlex4.countrySubjects?p_lang=en&amp;p_country=HUN</w:t>
              </w:r>
            </w:hyperlink>
          </w:p>
          <w:p w14:paraId="0A75B286" w14:textId="480BB139" w:rsidR="002013B5" w:rsidRPr="002013B5" w:rsidRDefault="002013B5" w:rsidP="002013B5">
            <w:pPr>
              <w:rPr>
                <w:b/>
                <w:bCs/>
              </w:rPr>
            </w:pPr>
            <w:r w:rsidRPr="002013B5">
              <w:rPr>
                <w:b/>
                <w:bCs/>
              </w:rPr>
              <w:t>Recommended literature:</w:t>
            </w:r>
          </w:p>
          <w:p w14:paraId="0114B11D" w14:textId="0162C439" w:rsidR="005529BE" w:rsidRDefault="002013B5" w:rsidP="002013B5">
            <w:pPr>
              <w:pStyle w:val="Listaszerbekezds"/>
              <w:numPr>
                <w:ilvl w:val="0"/>
                <w:numId w:val="7"/>
              </w:numPr>
              <w:spacing w:after="0" w:line="240" w:lineRule="auto"/>
            </w:pPr>
            <w:r>
              <w:t xml:space="preserve">Nóra Jakab, György Kenderes, Tamás </w:t>
            </w:r>
            <w:r w:rsidR="005529BE" w:rsidRPr="005529BE">
              <w:t>Prugberger Tamás: Legal questions on the amendment of the labour contract, appointment in labour and public relations in the european and Hungarian legal system, in: EUROPEAN INTEGRATION STUDIES 7:(1) pp. 81-84. (2009)</w:t>
            </w:r>
          </w:p>
          <w:p w14:paraId="3108707A" w14:textId="518B6A5E" w:rsidR="002013B5" w:rsidRPr="005529BE" w:rsidRDefault="002013B5" w:rsidP="002013B5">
            <w:pPr>
              <w:pStyle w:val="Listaszerbekezds"/>
              <w:numPr>
                <w:ilvl w:val="0"/>
                <w:numId w:val="7"/>
              </w:numPr>
              <w:spacing w:after="0" w:line="240" w:lineRule="auto"/>
            </w:pPr>
            <w:r>
              <w:t>Tibor T. Meszmann: National Report Hungary. CELSI</w:t>
            </w:r>
          </w:p>
          <w:p w14:paraId="242C99B5" w14:textId="77777777" w:rsidR="0010535D" w:rsidRPr="005529BE" w:rsidRDefault="0010535D" w:rsidP="002013B5">
            <w:pPr>
              <w:spacing w:after="0" w:line="240" w:lineRule="auto"/>
            </w:pPr>
          </w:p>
        </w:tc>
      </w:tr>
    </w:tbl>
    <w:p w14:paraId="61912AB9" w14:textId="77777777" w:rsidR="0010535D" w:rsidRPr="005529BE" w:rsidRDefault="0010535D"/>
    <w:sectPr w:rsidR="0010535D" w:rsidRPr="005529BE">
      <w:headerReference w:type="default" r:id="rId10"/>
      <w:pgSz w:w="11906" w:h="16838"/>
      <w:pgMar w:top="1134" w:right="1134" w:bottom="1134"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04D04A" w14:textId="77777777" w:rsidR="00AD2A96" w:rsidRDefault="00AD2A96">
      <w:pPr>
        <w:spacing w:after="0" w:line="240" w:lineRule="auto"/>
      </w:pPr>
      <w:r>
        <w:separator/>
      </w:r>
    </w:p>
  </w:endnote>
  <w:endnote w:type="continuationSeparator" w:id="0">
    <w:p w14:paraId="6B52B704" w14:textId="77777777" w:rsidR="00AD2A96" w:rsidRDefault="00AD2A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Garamond">
    <w:panose1 w:val="02020404030301010803"/>
    <w:charset w:val="EE"/>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8D6FE4" w14:textId="77777777" w:rsidR="00AD2A96" w:rsidRDefault="00AD2A96">
      <w:pPr>
        <w:spacing w:after="0" w:line="240" w:lineRule="auto"/>
      </w:pPr>
      <w:r>
        <w:rPr>
          <w:color w:val="000000"/>
        </w:rPr>
        <w:separator/>
      </w:r>
    </w:p>
  </w:footnote>
  <w:footnote w:type="continuationSeparator" w:id="0">
    <w:p w14:paraId="3AF0D1E5" w14:textId="77777777" w:rsidR="00AD2A96" w:rsidRDefault="00AD2A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53204" w14:textId="77777777" w:rsidR="000F5ADA" w:rsidRDefault="005E4279">
    <w:pPr>
      <w:pStyle w:val="lfej"/>
      <w:pBdr>
        <w:bottom w:val="double" w:sz="12" w:space="1" w:color="000000"/>
      </w:pBdr>
      <w:jc w:val="center"/>
      <w:rPr>
        <w:rFonts w:cs="Calibri"/>
        <w:smallCaps/>
        <w:szCs w:val="24"/>
      </w:rPr>
    </w:pPr>
    <w:r>
      <w:rPr>
        <w:rFonts w:cs="Calibri"/>
        <w:smallCaps/>
        <w:szCs w:val="24"/>
      </w:rPr>
      <w:t>Miskolci Egyetem ÁLLAM- ÉS JOGTUDOMÁNYI</w:t>
    </w:r>
    <w:r w:rsidR="0077591B">
      <w:rPr>
        <w:rFonts w:cs="Calibri"/>
        <w:smallCaps/>
        <w:szCs w:val="24"/>
      </w:rPr>
      <w:t xml:space="preserve"> Kar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9B57F6"/>
    <w:multiLevelType w:val="multilevel"/>
    <w:tmpl w:val="9D567526"/>
    <w:styleLink w:val="WWOutlineListStyle"/>
    <w:lvl w:ilvl="0">
      <w:start w:val="1"/>
      <w:numFmt w:val="none"/>
      <w:lvlText w:val=""/>
      <w:lvlJc w:val="left"/>
    </w:lvl>
    <w:lvl w:ilvl="1">
      <w:start w:val="1"/>
      <w:numFmt w:val="decimal"/>
      <w:pStyle w:val="Cmsor2"/>
      <w:lvlText w:val="%1.%2"/>
      <w:lvlJc w:val="left"/>
      <w:pPr>
        <w:ind w:left="576" w:hanging="576"/>
      </w:pPr>
    </w:lvl>
    <w:lvl w:ilvl="2">
      <w:start w:val="1"/>
      <w:numFmt w:val="none"/>
      <w:lvlText w:val="%3"/>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 w15:restartNumberingAfterBreak="0">
    <w:nsid w:val="1B10583B"/>
    <w:multiLevelType w:val="hybridMultilevel"/>
    <w:tmpl w:val="E698F2A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40303510"/>
    <w:multiLevelType w:val="multilevel"/>
    <w:tmpl w:val="FFFFFFFF"/>
    <w:lvl w:ilvl="0">
      <w:start w:val="1"/>
      <w:numFmt w:val="none"/>
      <w:suff w:val="nothing"/>
      <w:lvlText w:val=""/>
      <w:lvlJc w:val="left"/>
      <w:pPr>
        <w:ind w:left="432" w:hanging="432"/>
      </w:pPr>
      <w:rPr>
        <w:rFonts w:cs="Times New Roman"/>
      </w:rPr>
    </w:lvl>
    <w:lvl w:ilvl="1">
      <w:start w:val="1"/>
      <w:numFmt w:val="none"/>
      <w:suff w:val="nothing"/>
      <w:lvlText w:val=""/>
      <w:lvlJc w:val="left"/>
      <w:pPr>
        <w:ind w:left="576" w:hanging="576"/>
      </w:pPr>
      <w:rPr>
        <w:rFonts w:cs="Times New Roman"/>
      </w:rPr>
    </w:lvl>
    <w:lvl w:ilvl="2">
      <w:start w:val="1"/>
      <w:numFmt w:val="none"/>
      <w:suff w:val="nothing"/>
      <w:lvlText w:val=""/>
      <w:lvlJc w:val="left"/>
      <w:pPr>
        <w:ind w:left="720" w:hanging="720"/>
      </w:pPr>
      <w:rPr>
        <w:rFonts w:cs="Times New Roman"/>
      </w:rPr>
    </w:lvl>
    <w:lvl w:ilvl="3">
      <w:start w:val="1"/>
      <w:numFmt w:val="none"/>
      <w:suff w:val="nothing"/>
      <w:lvlText w:val=""/>
      <w:lvlJc w:val="left"/>
      <w:pPr>
        <w:ind w:left="864" w:hanging="864"/>
      </w:pPr>
      <w:rPr>
        <w:rFonts w:cs="Times New Roman"/>
      </w:rPr>
    </w:lvl>
    <w:lvl w:ilvl="4">
      <w:start w:val="1"/>
      <w:numFmt w:val="none"/>
      <w:suff w:val="nothing"/>
      <w:lvlText w:val=""/>
      <w:lvlJc w:val="left"/>
      <w:pPr>
        <w:ind w:left="1008" w:hanging="1008"/>
      </w:pPr>
      <w:rPr>
        <w:rFonts w:cs="Times New Roman"/>
      </w:rPr>
    </w:lvl>
    <w:lvl w:ilvl="5">
      <w:start w:val="1"/>
      <w:numFmt w:val="none"/>
      <w:suff w:val="nothing"/>
      <w:lvlText w:val=""/>
      <w:lvlJc w:val="left"/>
      <w:pPr>
        <w:ind w:left="1152" w:hanging="1152"/>
      </w:pPr>
      <w:rPr>
        <w:rFonts w:cs="Times New Roman"/>
      </w:rPr>
    </w:lvl>
    <w:lvl w:ilvl="6">
      <w:start w:val="1"/>
      <w:numFmt w:val="none"/>
      <w:suff w:val="nothing"/>
      <w:lvlText w:val=""/>
      <w:lvlJc w:val="left"/>
      <w:pPr>
        <w:ind w:left="1296" w:hanging="1296"/>
      </w:pPr>
      <w:rPr>
        <w:rFonts w:cs="Times New Roman"/>
      </w:rPr>
    </w:lvl>
    <w:lvl w:ilvl="7">
      <w:start w:val="1"/>
      <w:numFmt w:val="none"/>
      <w:suff w:val="nothing"/>
      <w:lvlText w:val=""/>
      <w:lvlJc w:val="left"/>
      <w:pPr>
        <w:ind w:left="1440" w:hanging="1440"/>
      </w:pPr>
      <w:rPr>
        <w:rFonts w:cs="Times New Roman"/>
      </w:rPr>
    </w:lvl>
    <w:lvl w:ilvl="8">
      <w:start w:val="1"/>
      <w:numFmt w:val="none"/>
      <w:suff w:val="nothing"/>
      <w:lvlText w:val=""/>
      <w:lvlJc w:val="left"/>
      <w:pPr>
        <w:ind w:left="1584" w:hanging="1584"/>
      </w:pPr>
      <w:rPr>
        <w:rFonts w:cs="Times New Roman"/>
      </w:rPr>
    </w:lvl>
  </w:abstractNum>
  <w:abstractNum w:abstractNumId="3" w15:restartNumberingAfterBreak="0">
    <w:nsid w:val="42836952"/>
    <w:multiLevelType w:val="hybridMultilevel"/>
    <w:tmpl w:val="DF2AE962"/>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51F6239E"/>
    <w:multiLevelType w:val="hybridMultilevel"/>
    <w:tmpl w:val="BA78FBA2"/>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60056813"/>
    <w:multiLevelType w:val="hybridMultilevel"/>
    <w:tmpl w:val="B5A64932"/>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71F22503"/>
    <w:multiLevelType w:val="hybridMultilevel"/>
    <w:tmpl w:val="BEBA88AC"/>
    <w:lvl w:ilvl="0" w:tplc="9C2E3744">
      <w:start w:val="200"/>
      <w:numFmt w:val="bullet"/>
      <w:lvlText w:val="-"/>
      <w:lvlJc w:val="left"/>
      <w:pPr>
        <w:ind w:left="720" w:hanging="360"/>
      </w:pPr>
      <w:rPr>
        <w:rFonts w:ascii="Times New Roman" w:eastAsia="Calibri" w:hAnsi="Times New Roman" w:cs="Times New Roman" w:hint="default"/>
        <w:b w:val="0"/>
        <w:color w:val="4F81BD" w:themeColor="accent1"/>
        <w:sz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16cid:durableId="1040013187">
    <w:abstractNumId w:val="0"/>
  </w:num>
  <w:num w:numId="2" w16cid:durableId="64451093">
    <w:abstractNumId w:val="6"/>
  </w:num>
  <w:num w:numId="3" w16cid:durableId="199899227">
    <w:abstractNumId w:val="3"/>
  </w:num>
  <w:num w:numId="4" w16cid:durableId="327944191">
    <w:abstractNumId w:val="2"/>
  </w:num>
  <w:num w:numId="5" w16cid:durableId="562519581">
    <w:abstractNumId w:val="4"/>
  </w:num>
  <w:num w:numId="6" w16cid:durableId="1356729050">
    <w:abstractNumId w:val="1"/>
  </w:num>
  <w:num w:numId="7" w16cid:durableId="28851037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535D"/>
    <w:rsid w:val="000168C1"/>
    <w:rsid w:val="00023248"/>
    <w:rsid w:val="000327CF"/>
    <w:rsid w:val="000375E8"/>
    <w:rsid w:val="00097C5D"/>
    <w:rsid w:val="000C148A"/>
    <w:rsid w:val="000F1B35"/>
    <w:rsid w:val="000F5ADA"/>
    <w:rsid w:val="0010535D"/>
    <w:rsid w:val="00107543"/>
    <w:rsid w:val="00184F9F"/>
    <w:rsid w:val="001B1D7D"/>
    <w:rsid w:val="001E35DD"/>
    <w:rsid w:val="002013B5"/>
    <w:rsid w:val="00236BF2"/>
    <w:rsid w:val="002A7543"/>
    <w:rsid w:val="002D60AF"/>
    <w:rsid w:val="002F7AF4"/>
    <w:rsid w:val="00315AC0"/>
    <w:rsid w:val="00335FE2"/>
    <w:rsid w:val="00362367"/>
    <w:rsid w:val="003649B6"/>
    <w:rsid w:val="003807B3"/>
    <w:rsid w:val="003A0C76"/>
    <w:rsid w:val="003A31A0"/>
    <w:rsid w:val="00404C3D"/>
    <w:rsid w:val="00410381"/>
    <w:rsid w:val="00413EC1"/>
    <w:rsid w:val="00476B3A"/>
    <w:rsid w:val="004A63F3"/>
    <w:rsid w:val="004B54D7"/>
    <w:rsid w:val="00511CD5"/>
    <w:rsid w:val="00534E91"/>
    <w:rsid w:val="00540778"/>
    <w:rsid w:val="005529BE"/>
    <w:rsid w:val="00555BDC"/>
    <w:rsid w:val="00570609"/>
    <w:rsid w:val="0057601B"/>
    <w:rsid w:val="005B34D3"/>
    <w:rsid w:val="005E4279"/>
    <w:rsid w:val="006079E1"/>
    <w:rsid w:val="00612067"/>
    <w:rsid w:val="00615501"/>
    <w:rsid w:val="006552A4"/>
    <w:rsid w:val="00672138"/>
    <w:rsid w:val="00690B14"/>
    <w:rsid w:val="00691895"/>
    <w:rsid w:val="006A0E14"/>
    <w:rsid w:val="006C5197"/>
    <w:rsid w:val="007174DE"/>
    <w:rsid w:val="007267D9"/>
    <w:rsid w:val="00737162"/>
    <w:rsid w:val="00757AB4"/>
    <w:rsid w:val="0077591B"/>
    <w:rsid w:val="00782702"/>
    <w:rsid w:val="007D087B"/>
    <w:rsid w:val="007D096F"/>
    <w:rsid w:val="007D28EB"/>
    <w:rsid w:val="007D32F7"/>
    <w:rsid w:val="007D40BE"/>
    <w:rsid w:val="007D5C0F"/>
    <w:rsid w:val="007D5F76"/>
    <w:rsid w:val="007D7821"/>
    <w:rsid w:val="007E2C61"/>
    <w:rsid w:val="007F1349"/>
    <w:rsid w:val="007F4F13"/>
    <w:rsid w:val="00835A61"/>
    <w:rsid w:val="008B056F"/>
    <w:rsid w:val="008B10D7"/>
    <w:rsid w:val="008C7F12"/>
    <w:rsid w:val="008F1A4E"/>
    <w:rsid w:val="00905C07"/>
    <w:rsid w:val="00921EDC"/>
    <w:rsid w:val="009321B8"/>
    <w:rsid w:val="00955195"/>
    <w:rsid w:val="00963768"/>
    <w:rsid w:val="00967C5B"/>
    <w:rsid w:val="009708B0"/>
    <w:rsid w:val="00972361"/>
    <w:rsid w:val="00992649"/>
    <w:rsid w:val="009C2EB9"/>
    <w:rsid w:val="009D2F4A"/>
    <w:rsid w:val="009E3759"/>
    <w:rsid w:val="009E6A7E"/>
    <w:rsid w:val="009F3CFF"/>
    <w:rsid w:val="00A0364D"/>
    <w:rsid w:val="00A31541"/>
    <w:rsid w:val="00A357A6"/>
    <w:rsid w:val="00A85898"/>
    <w:rsid w:val="00A93CA3"/>
    <w:rsid w:val="00AA1BDC"/>
    <w:rsid w:val="00AD2A96"/>
    <w:rsid w:val="00B061CE"/>
    <w:rsid w:val="00B14945"/>
    <w:rsid w:val="00B37181"/>
    <w:rsid w:val="00BA0534"/>
    <w:rsid w:val="00C10A43"/>
    <w:rsid w:val="00C34FF2"/>
    <w:rsid w:val="00C52452"/>
    <w:rsid w:val="00C665D8"/>
    <w:rsid w:val="00C71291"/>
    <w:rsid w:val="00CA5F3E"/>
    <w:rsid w:val="00CB7FF1"/>
    <w:rsid w:val="00CC1391"/>
    <w:rsid w:val="00CC42D9"/>
    <w:rsid w:val="00CD65EC"/>
    <w:rsid w:val="00D22798"/>
    <w:rsid w:val="00D230F3"/>
    <w:rsid w:val="00D602E4"/>
    <w:rsid w:val="00D74EE6"/>
    <w:rsid w:val="00D91E8E"/>
    <w:rsid w:val="00DA3810"/>
    <w:rsid w:val="00DC37BD"/>
    <w:rsid w:val="00DC3A9D"/>
    <w:rsid w:val="00DE3173"/>
    <w:rsid w:val="00DF1BA7"/>
    <w:rsid w:val="00E101E1"/>
    <w:rsid w:val="00E30AF7"/>
    <w:rsid w:val="00E42F27"/>
    <w:rsid w:val="00E510FB"/>
    <w:rsid w:val="00E57DF8"/>
    <w:rsid w:val="00E72529"/>
    <w:rsid w:val="00E74723"/>
    <w:rsid w:val="00E74E21"/>
    <w:rsid w:val="00E97302"/>
    <w:rsid w:val="00EE26AA"/>
    <w:rsid w:val="00EF0ED1"/>
    <w:rsid w:val="00F01EFE"/>
    <w:rsid w:val="00F02F44"/>
    <w:rsid w:val="00F130D5"/>
    <w:rsid w:val="00F42934"/>
    <w:rsid w:val="00F61593"/>
    <w:rsid w:val="00F76EAA"/>
    <w:rsid w:val="00FA0943"/>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01A89"/>
  <w15:docId w15:val="{A7A49DD7-7B5E-4B5C-9143-F29FFBC56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hu-HU" w:eastAsia="en-US" w:bidi="ar-SA"/>
      </w:rPr>
    </w:rPrDefault>
    <w:pPrDefault>
      <w:pPr>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pPr>
      <w:suppressAutoHyphens/>
      <w:spacing w:after="120"/>
      <w:jc w:val="both"/>
    </w:pPr>
    <w:rPr>
      <w:rFonts w:ascii="Times New Roman" w:hAnsi="Times New Roman"/>
    </w:rPr>
  </w:style>
  <w:style w:type="paragraph" w:styleId="Cmsor1">
    <w:name w:val="heading 1"/>
    <w:basedOn w:val="Norml"/>
    <w:next w:val="Norml"/>
    <w:link w:val="Cmsor1Char"/>
    <w:uiPriority w:val="9"/>
    <w:qFormat/>
    <w:rsid w:val="00672138"/>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Cmsor2">
    <w:name w:val="heading 2"/>
    <w:basedOn w:val="Norml"/>
    <w:next w:val="Norml"/>
    <w:autoRedefine/>
    <w:pPr>
      <w:keepNext/>
      <w:numPr>
        <w:ilvl w:val="1"/>
        <w:numId w:val="1"/>
      </w:numPr>
      <w:spacing w:before="360" w:after="240"/>
      <w:outlineLvl w:val="1"/>
    </w:pPr>
    <w:rPr>
      <w:rFonts w:eastAsia="Times New Roman"/>
      <w:b/>
      <w:bCs/>
      <w:iCs/>
      <w:sz w:val="24"/>
      <w:szCs w:val="28"/>
    </w:rPr>
  </w:style>
  <w:style w:type="paragraph" w:styleId="Cmsor3">
    <w:name w:val="heading 3"/>
    <w:basedOn w:val="Norml"/>
    <w:next w:val="Norml"/>
    <w:autoRedefine/>
    <w:pPr>
      <w:keepNext/>
      <w:keepLines/>
      <w:spacing w:before="240"/>
      <w:ind w:left="720" w:hanging="720"/>
      <w:outlineLvl w:val="2"/>
    </w:pPr>
    <w:rPr>
      <w:rFonts w:eastAsia="Times New Roman"/>
      <w:b/>
      <w:bCs/>
      <w:color w:val="1D3C57"/>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numbering" w:customStyle="1" w:styleId="WWOutlineListStyle">
    <w:name w:val="WW_OutlineListStyle"/>
    <w:basedOn w:val="Nemlista"/>
    <w:pPr>
      <w:numPr>
        <w:numId w:val="1"/>
      </w:numPr>
    </w:pPr>
  </w:style>
  <w:style w:type="character" w:customStyle="1" w:styleId="Cmsor2Char">
    <w:name w:val="Címsor 2 Char"/>
    <w:basedOn w:val="Bekezdsalapbettpusa"/>
    <w:rPr>
      <w:rFonts w:ascii="Times New Roman" w:eastAsia="Times New Roman" w:hAnsi="Times New Roman" w:cs="Times New Roman"/>
      <w:b/>
      <w:bCs/>
      <w:iCs/>
      <w:sz w:val="24"/>
      <w:szCs w:val="28"/>
    </w:rPr>
  </w:style>
  <w:style w:type="character" w:customStyle="1" w:styleId="Cmsor3Char">
    <w:name w:val="Címsor 3 Char"/>
    <w:basedOn w:val="Bekezdsalapbettpusa"/>
    <w:rPr>
      <w:rFonts w:ascii="Times New Roman" w:eastAsia="Times New Roman" w:hAnsi="Times New Roman" w:cs="Times New Roman"/>
      <w:b/>
      <w:bCs/>
      <w:color w:val="1D3C57"/>
    </w:rPr>
  </w:style>
  <w:style w:type="paragraph" w:styleId="lfej">
    <w:name w:val="header"/>
    <w:basedOn w:val="Norml"/>
    <w:pPr>
      <w:tabs>
        <w:tab w:val="center" w:pos="4536"/>
        <w:tab w:val="right" w:pos="9072"/>
      </w:tabs>
      <w:spacing w:after="0" w:line="240" w:lineRule="auto"/>
    </w:pPr>
  </w:style>
  <w:style w:type="character" w:customStyle="1" w:styleId="lfejChar">
    <w:name w:val="Élőfej Char"/>
    <w:basedOn w:val="Bekezdsalapbettpusa"/>
    <w:rPr>
      <w:rFonts w:ascii="Times New Roman" w:hAnsi="Times New Roman"/>
    </w:rPr>
  </w:style>
  <w:style w:type="paragraph" w:styleId="llb">
    <w:name w:val="footer"/>
    <w:basedOn w:val="Norml"/>
    <w:pPr>
      <w:tabs>
        <w:tab w:val="center" w:pos="4536"/>
        <w:tab w:val="right" w:pos="9072"/>
      </w:tabs>
      <w:spacing w:after="0" w:line="240" w:lineRule="auto"/>
    </w:pPr>
  </w:style>
  <w:style w:type="character" w:customStyle="1" w:styleId="llbChar">
    <w:name w:val="Élőláb Char"/>
    <w:basedOn w:val="Bekezdsalapbettpusa"/>
    <w:rPr>
      <w:rFonts w:ascii="Times New Roman" w:hAnsi="Times New Roman"/>
    </w:rPr>
  </w:style>
  <w:style w:type="paragraph" w:styleId="Lbjegyzetszveg">
    <w:name w:val="footnote text"/>
    <w:basedOn w:val="Norml"/>
    <w:link w:val="LbjegyzetszvegChar"/>
    <w:semiHidden/>
    <w:unhideWhenUsed/>
    <w:rsid w:val="00D230F3"/>
    <w:pPr>
      <w:suppressAutoHyphens w:val="0"/>
      <w:autoSpaceDN/>
      <w:spacing w:after="0" w:line="240" w:lineRule="auto"/>
      <w:jc w:val="left"/>
      <w:textAlignment w:val="auto"/>
    </w:pPr>
    <w:rPr>
      <w:rFonts w:eastAsia="Times New Roman"/>
      <w:sz w:val="20"/>
      <w:szCs w:val="20"/>
      <w:lang w:eastAsia="hu-HU"/>
    </w:rPr>
  </w:style>
  <w:style w:type="character" w:customStyle="1" w:styleId="LbjegyzetszvegChar">
    <w:name w:val="Lábjegyzetszöveg Char"/>
    <w:basedOn w:val="Bekezdsalapbettpusa"/>
    <w:link w:val="Lbjegyzetszveg"/>
    <w:semiHidden/>
    <w:rsid w:val="00D230F3"/>
    <w:rPr>
      <w:rFonts w:ascii="Times New Roman" w:eastAsia="Times New Roman" w:hAnsi="Times New Roman"/>
      <w:sz w:val="20"/>
      <w:szCs w:val="20"/>
      <w:lang w:eastAsia="hu-HU"/>
    </w:rPr>
  </w:style>
  <w:style w:type="character" w:styleId="Lbjegyzet-hivatkozs">
    <w:name w:val="footnote reference"/>
    <w:semiHidden/>
    <w:unhideWhenUsed/>
    <w:rsid w:val="00D230F3"/>
    <w:rPr>
      <w:vertAlign w:val="superscript"/>
    </w:rPr>
  </w:style>
  <w:style w:type="table" w:styleId="Rcsostblzat">
    <w:name w:val="Table Grid"/>
    <w:basedOn w:val="Normltblzat"/>
    <w:uiPriority w:val="59"/>
    <w:rsid w:val="00D230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szerbekezds">
    <w:name w:val="List Paragraph"/>
    <w:basedOn w:val="Norml"/>
    <w:uiPriority w:val="34"/>
    <w:qFormat/>
    <w:rsid w:val="009D2F4A"/>
    <w:pPr>
      <w:ind w:left="720"/>
      <w:contextualSpacing/>
    </w:pPr>
  </w:style>
  <w:style w:type="paragraph" w:customStyle="1" w:styleId="Alaprtelmezett">
    <w:name w:val="Alapértelmezett"/>
    <w:rsid w:val="005529BE"/>
    <w:pPr>
      <w:tabs>
        <w:tab w:val="left" w:pos="709"/>
      </w:tabs>
      <w:suppressAutoHyphens/>
      <w:autoSpaceDN/>
      <w:spacing w:before="60" w:after="60" w:line="100" w:lineRule="atLeast"/>
      <w:jc w:val="both"/>
      <w:textAlignment w:val="auto"/>
    </w:pPr>
    <w:rPr>
      <w:rFonts w:ascii="Garamond" w:eastAsia="Times New Roman" w:hAnsi="Garamond"/>
    </w:rPr>
  </w:style>
  <w:style w:type="character" w:customStyle="1" w:styleId="Cmsor1Char">
    <w:name w:val="Címsor 1 Char"/>
    <w:basedOn w:val="Bekezdsalapbettpusa"/>
    <w:link w:val="Cmsor1"/>
    <w:uiPriority w:val="9"/>
    <w:rsid w:val="00672138"/>
    <w:rPr>
      <w:rFonts w:asciiTheme="majorHAnsi" w:eastAsiaTheme="majorEastAsia" w:hAnsiTheme="majorHAnsi" w:cstheme="majorBidi"/>
      <w:color w:val="365F91" w:themeColor="accent1" w:themeShade="BF"/>
      <w:sz w:val="32"/>
      <w:szCs w:val="32"/>
    </w:rPr>
  </w:style>
  <w:style w:type="character" w:styleId="Hiperhivatkozs">
    <w:name w:val="Hyperlink"/>
    <w:basedOn w:val="Bekezdsalapbettpusa"/>
    <w:uiPriority w:val="99"/>
    <w:unhideWhenUsed/>
    <w:rsid w:val="00404C3D"/>
    <w:rPr>
      <w:color w:val="0000FF" w:themeColor="hyperlink"/>
      <w:u w:val="single"/>
    </w:rPr>
  </w:style>
  <w:style w:type="character" w:styleId="Feloldatlanmegemlts">
    <w:name w:val="Unresolved Mention"/>
    <w:basedOn w:val="Bekezdsalapbettpusa"/>
    <w:uiPriority w:val="99"/>
    <w:semiHidden/>
    <w:unhideWhenUsed/>
    <w:rsid w:val="00404C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6000680">
      <w:bodyDiv w:val="1"/>
      <w:marLeft w:val="0"/>
      <w:marRight w:val="0"/>
      <w:marTop w:val="0"/>
      <w:marBottom w:val="0"/>
      <w:divBdr>
        <w:top w:val="none" w:sz="0" w:space="0" w:color="auto"/>
        <w:left w:val="none" w:sz="0" w:space="0" w:color="auto"/>
        <w:bottom w:val="none" w:sz="0" w:space="0" w:color="auto"/>
        <w:right w:val="none" w:sz="0" w:space="0" w:color="auto"/>
      </w:divBdr>
    </w:div>
    <w:div w:id="17535780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ilo.org/dyn/ceelex/en/f?p=14100: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ilo.org/dyn/natlex/natlex4.countrySubjects?p_lang=en&amp;p_country=HUN"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C34EC8-3D18-45C8-9B52-24D631339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559</Words>
  <Characters>3860</Characters>
  <Application>Microsoft Office Word</Application>
  <DocSecurity>0</DocSecurity>
  <Lines>32</Lines>
  <Paragraphs>8</Paragraphs>
  <ScaleCrop>false</ScaleCrop>
  <HeadingPairs>
    <vt:vector size="2" baseType="variant">
      <vt:variant>
        <vt:lpstr>Cím</vt:lpstr>
      </vt:variant>
      <vt:variant>
        <vt:i4>1</vt:i4>
      </vt:variant>
    </vt:vector>
  </HeadingPairs>
  <TitlesOfParts>
    <vt:vector size="1" baseType="lpstr">
      <vt:lpstr/>
    </vt:vector>
  </TitlesOfParts>
  <Company>Microsoft</Company>
  <LinksUpToDate>false</LinksUpToDate>
  <CharactersWithSpaces>4411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dc:creator>
  <cp:lastModifiedBy>Révész Katalin</cp:lastModifiedBy>
  <cp:revision>3</cp:revision>
  <dcterms:created xsi:type="dcterms:W3CDTF">2024-09-16T08:08:00Z</dcterms:created>
  <dcterms:modified xsi:type="dcterms:W3CDTF">2025-08-08T09:14:00Z</dcterms:modified>
</cp:coreProperties>
</file>